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C3F9" w14:textId="2262AD56" w:rsidR="00A00A37" w:rsidRPr="000B4160" w:rsidRDefault="00D447B0" w:rsidP="00D447B0">
      <w:pPr>
        <w:pStyle w:val="Tytu"/>
        <w:rPr>
          <w:rFonts w:ascii="Times" w:hAnsi="Times"/>
          <w:b/>
          <w:color w:val="833C0B" w:themeColor="accent2" w:themeShade="80"/>
        </w:rPr>
      </w:pPr>
      <w:bookmarkStart w:id="0" w:name="_GoBack"/>
      <w:bookmarkEnd w:id="0"/>
      <w:r w:rsidRPr="000B4160">
        <w:rPr>
          <w:rFonts w:ascii="Times" w:hAnsi="Times"/>
          <w:b/>
          <w:color w:val="833C0B" w:themeColor="accent2" w:themeShade="80"/>
        </w:rPr>
        <w:t>Przedmiotow</w:t>
      </w:r>
      <w:r w:rsidR="00355EE1">
        <w:rPr>
          <w:rFonts w:ascii="Times" w:hAnsi="Times"/>
          <w:b/>
          <w:color w:val="833C0B" w:themeColor="accent2" w:themeShade="80"/>
        </w:rPr>
        <w:t>e</w:t>
      </w:r>
      <w:r w:rsidRPr="000B4160">
        <w:rPr>
          <w:rFonts w:ascii="Times" w:hAnsi="Times"/>
          <w:b/>
          <w:color w:val="833C0B" w:themeColor="accent2" w:themeShade="80"/>
        </w:rPr>
        <w:t xml:space="preserve"> </w:t>
      </w:r>
      <w:r w:rsidR="00355EE1">
        <w:rPr>
          <w:rFonts w:ascii="Times" w:hAnsi="Times"/>
          <w:b/>
          <w:color w:val="833C0B" w:themeColor="accent2" w:themeShade="80"/>
        </w:rPr>
        <w:t>zasady</w:t>
      </w:r>
      <w:r w:rsidRPr="000B4160">
        <w:rPr>
          <w:rFonts w:ascii="Times" w:hAnsi="Times"/>
          <w:b/>
          <w:color w:val="833C0B" w:themeColor="accent2" w:themeShade="80"/>
        </w:rPr>
        <w:t xml:space="preserve"> oceniania</w:t>
      </w:r>
      <w:r w:rsidR="00582962">
        <w:rPr>
          <w:rFonts w:ascii="Times" w:hAnsi="Times"/>
          <w:b/>
          <w:color w:val="833C0B" w:themeColor="accent2" w:themeShade="80"/>
        </w:rPr>
        <w:t xml:space="preserve"> z techniki w klasie</w:t>
      </w:r>
      <w:r w:rsidR="006C7863" w:rsidRPr="000B4160">
        <w:rPr>
          <w:rFonts w:ascii="Times" w:hAnsi="Times"/>
          <w:b/>
          <w:color w:val="833C0B" w:themeColor="accent2" w:themeShade="80"/>
        </w:rPr>
        <w:t xml:space="preserve"> 4</w:t>
      </w:r>
    </w:p>
    <w:p w14:paraId="611310F4" w14:textId="51DD5371" w:rsidR="00032DFE" w:rsidRPr="00FA12DC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E6CA514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0B4160" w:rsidRDefault="00D447B0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05BA1FD4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14:paraId="6FC7FD01" w14:textId="5063CE86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14:paraId="5D95C8D3" w14:textId="68FB664E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14:paraId="1A185C8A" w14:textId="68E9B4BD"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14:paraId="027BA187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7E4F0CF8" w14:textId="092E0E9F"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059A4A86" w14:textId="19267BFF" w:rsidR="007604D9" w:rsidRDefault="007604D9" w:rsidP="00D2765C">
      <w:pPr>
        <w:rPr>
          <w:rFonts w:ascii="Times" w:hAnsi="Times"/>
          <w:b/>
        </w:rPr>
      </w:pPr>
    </w:p>
    <w:p w14:paraId="7FA31274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14:paraId="2E07F410" w14:textId="41143DAB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14:paraId="022AD079" w14:textId="5252FB8C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14:paraId="3F8C7073" w14:textId="27DB5624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14:paraId="09C2B1FE" w14:textId="06189ED2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lastRenderedPageBreak/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14:paraId="50843BE2" w14:textId="32D7087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68C79E4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14:paraId="7330DB70" w14:textId="02E64CB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14:paraId="407E7E83" w14:textId="6EFD2A0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14:paraId="5D82FCC1" w14:textId="765AD4F4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42FBDE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14:paraId="446F5F7C" w14:textId="2AC16D1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26DA32CC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</w:t>
      </w:r>
      <w:r w:rsidRPr="008645C9">
        <w:rPr>
          <w:rFonts w:ascii="Times" w:hAnsi="Times"/>
        </w:rPr>
        <w:lastRenderedPageBreak/>
        <w:t>dodatkowe roweru lub elementy ubioru rowerzysty mogące mieć wpływ na wzrost jego bezpieczeństwa,</w:t>
      </w:r>
    </w:p>
    <w:p w14:paraId="17E1EF1F" w14:textId="5387F24E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63A57496" w14:textId="3E292DBA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p w14:paraId="46D60A50" w14:textId="77777777" w:rsidR="007604D9" w:rsidRPr="007604D9" w:rsidRDefault="007604D9" w:rsidP="007604D9">
      <w:pPr>
        <w:rPr>
          <w:rFonts w:ascii="Times" w:hAnsi="Times"/>
        </w:rPr>
      </w:pPr>
    </w:p>
    <w:p w14:paraId="0DC7EA8D" w14:textId="637F1616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41408A42" w14:textId="59FDEA03"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14:paraId="6771249E" w14:textId="1FB30DBA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3B5C59E4" w14:textId="6C2A4122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 w14:paraId="7A96ADBE" w14:textId="26057B6A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2A8FA508" w14:textId="4650D4EE"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lastRenderedPageBreak/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3A69C8A2" w14:textId="687FE2F9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2C3AECE0" w14:textId="0D336917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085349C9" w14:textId="77777777" w:rsidR="000B4160" w:rsidRPr="00A91E01" w:rsidRDefault="000B4160" w:rsidP="000B4160">
      <w:pPr>
        <w:pStyle w:val="Akapitzlist"/>
        <w:rPr>
          <w:rFonts w:ascii="Times" w:hAnsi="Times"/>
        </w:rPr>
      </w:pPr>
    </w:p>
    <w:p w14:paraId="4FDED669" w14:textId="21A5C6F6" w:rsidR="00A91E01" w:rsidRPr="00A91E01" w:rsidRDefault="00D2765C" w:rsidP="00C14370">
      <w:pPr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</w:t>
      </w:r>
      <w:r w:rsidR="00582962" w:rsidRPr="00A91E01">
        <w:rPr>
          <w:rFonts w:ascii="Times" w:hAnsi="Times"/>
        </w:rPr>
        <w:t xml:space="preserve">opiekunów </w:t>
      </w:r>
      <w:r w:rsidRPr="00A91E01">
        <w:rPr>
          <w:rFonts w:ascii="Times" w:hAnsi="Times"/>
        </w:rPr>
        <w:t>prawnych) o zasadach oceniania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</w:t>
      </w:r>
      <w:r w:rsidR="000B4160">
        <w:rPr>
          <w:rFonts w:ascii="Times" w:hAnsi="Times"/>
        </w:rPr>
        <w:t xml:space="preserve"> oraz możliwości poprawy oceny</w:t>
      </w:r>
      <w:r w:rsidRPr="00A91E01">
        <w:rPr>
          <w:rFonts w:ascii="Times" w:hAnsi="Times"/>
        </w:rPr>
        <w:t>. Jawna i dobrze uzasadniona ocena jest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1085" w14:textId="77777777" w:rsidR="008A3F19" w:rsidRDefault="008A3F19" w:rsidP="00CC5B44">
      <w:r>
        <w:separator/>
      </w:r>
    </w:p>
  </w:endnote>
  <w:endnote w:type="continuationSeparator" w:id="0">
    <w:p w14:paraId="45416053" w14:textId="77777777" w:rsidR="008A3F19" w:rsidRDefault="008A3F19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2BD85F80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95">
          <w:rPr>
            <w:noProof/>
          </w:rPr>
          <w:t>2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2E070" w14:textId="77777777" w:rsidR="008A3F19" w:rsidRDefault="008A3F19" w:rsidP="00CC5B44">
      <w:r>
        <w:separator/>
      </w:r>
    </w:p>
  </w:footnote>
  <w:footnote w:type="continuationSeparator" w:id="0">
    <w:p w14:paraId="3391FDB8" w14:textId="77777777" w:rsidR="008A3F19" w:rsidRDefault="008A3F19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8645C9"/>
    <w:rsid w:val="0089185A"/>
    <w:rsid w:val="008A3F19"/>
    <w:rsid w:val="008F3BE7"/>
    <w:rsid w:val="00937905"/>
    <w:rsid w:val="009A6F16"/>
    <w:rsid w:val="00A320EE"/>
    <w:rsid w:val="00A65A0D"/>
    <w:rsid w:val="00A91E01"/>
    <w:rsid w:val="00BC6D95"/>
    <w:rsid w:val="00C14370"/>
    <w:rsid w:val="00CC5B44"/>
    <w:rsid w:val="00D2765C"/>
    <w:rsid w:val="00D447B0"/>
    <w:rsid w:val="00E44AD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2177</Words>
  <Characters>13066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Użytkownik systemu Windows</cp:lastModifiedBy>
  <cp:revision>2</cp:revision>
  <dcterms:created xsi:type="dcterms:W3CDTF">2023-09-19T11:51:00Z</dcterms:created>
  <dcterms:modified xsi:type="dcterms:W3CDTF">2023-09-19T11:51:00Z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